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64" w:rsidRPr="007E388C" w:rsidRDefault="005C4464" w:rsidP="005C4464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  <w:r w:rsidRPr="007E388C">
        <w:rPr>
          <w:rFonts w:ascii="Arial Narrow" w:hAnsi="Arial Narrow" w:cstheme="minorHAnsi"/>
          <w:bCs/>
          <w:i/>
          <w:iCs/>
          <w:sz w:val="20"/>
          <w:szCs w:val="20"/>
        </w:rPr>
        <w:t>Załącznik</w:t>
      </w:r>
      <w:r>
        <w:rPr>
          <w:rFonts w:ascii="Arial Narrow" w:hAnsi="Arial Narrow" w:cstheme="minorHAnsi"/>
          <w:bCs/>
          <w:i/>
          <w:iCs/>
          <w:sz w:val="20"/>
          <w:szCs w:val="20"/>
        </w:rPr>
        <w:t xml:space="preserve"> nr 2</w:t>
      </w:r>
    </w:p>
    <w:p w:rsidR="005C4464" w:rsidRPr="007E388C" w:rsidRDefault="005C4464" w:rsidP="005C4464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  <w:r>
        <w:rPr>
          <w:rFonts w:ascii="Arial Narrow" w:hAnsi="Arial Narrow" w:cstheme="minorHAnsi"/>
          <w:bCs/>
          <w:i/>
          <w:iCs/>
          <w:sz w:val="20"/>
          <w:szCs w:val="20"/>
        </w:rPr>
        <w:t>Do uchwały nr 379</w:t>
      </w:r>
      <w:r w:rsidRPr="008B1A5F">
        <w:rPr>
          <w:rFonts w:ascii="Arial Narrow" w:hAnsi="Arial Narrow" w:cstheme="minorHAnsi"/>
          <w:bCs/>
          <w:iCs/>
        </w:rPr>
        <w:t>/</w:t>
      </w:r>
      <w:r>
        <w:rPr>
          <w:rFonts w:ascii="Arial Narrow" w:hAnsi="Arial Narrow" w:cstheme="minorHAnsi"/>
          <w:bCs/>
          <w:iCs/>
        </w:rPr>
        <w:t>XXXIV</w:t>
      </w:r>
      <w:r w:rsidRPr="008B1A5F">
        <w:rPr>
          <w:rFonts w:ascii="Arial Narrow" w:hAnsi="Arial Narrow" w:cstheme="minorHAnsi"/>
          <w:bCs/>
          <w:iCs/>
        </w:rPr>
        <w:t>/</w:t>
      </w:r>
      <w:r>
        <w:rPr>
          <w:rFonts w:ascii="Arial Narrow" w:hAnsi="Arial Narrow" w:cstheme="minorHAnsi"/>
          <w:bCs/>
          <w:iCs/>
        </w:rPr>
        <w:t>2021</w:t>
      </w:r>
    </w:p>
    <w:p w:rsidR="005C4464" w:rsidRPr="007E388C" w:rsidRDefault="005C4464" w:rsidP="005C4464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  <w:r w:rsidRPr="007E388C">
        <w:rPr>
          <w:rFonts w:ascii="Arial Narrow" w:hAnsi="Arial Narrow" w:cstheme="minorHAnsi"/>
          <w:bCs/>
          <w:i/>
          <w:iCs/>
          <w:sz w:val="20"/>
          <w:szCs w:val="20"/>
        </w:rPr>
        <w:t>Rady Miejskiej w Serocku</w:t>
      </w:r>
    </w:p>
    <w:p w:rsidR="005C4464" w:rsidRDefault="005C4464" w:rsidP="005C4464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  <w:r>
        <w:rPr>
          <w:rFonts w:ascii="Arial Narrow" w:hAnsi="Arial Narrow" w:cstheme="minorHAnsi"/>
          <w:bCs/>
          <w:i/>
          <w:iCs/>
          <w:sz w:val="20"/>
          <w:szCs w:val="20"/>
        </w:rPr>
        <w:t>z dnia 17 marca 2021 r.</w:t>
      </w:r>
    </w:p>
    <w:p w:rsidR="005C4464" w:rsidRPr="0034301B" w:rsidRDefault="005C4464" w:rsidP="005C4464">
      <w:pPr>
        <w:spacing w:after="0"/>
        <w:jc w:val="right"/>
        <w:rPr>
          <w:rFonts w:ascii="Arial Narrow" w:hAnsi="Arial Narrow" w:cstheme="minorHAnsi"/>
          <w:bCs/>
          <w:i/>
          <w:iCs/>
          <w:sz w:val="20"/>
          <w:szCs w:val="20"/>
        </w:rPr>
      </w:pPr>
    </w:p>
    <w:p w:rsidR="005C4464" w:rsidRPr="00D2199A" w:rsidRDefault="005C4464" w:rsidP="005C4464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theme="minorHAnsi"/>
          <w:b/>
        </w:rPr>
      </w:pPr>
      <w:r w:rsidRPr="00D2199A">
        <w:rPr>
          <w:rFonts w:ascii="Arial Narrow" w:hAnsi="Arial Narrow" w:cstheme="minorHAnsi"/>
          <w:b/>
        </w:rPr>
        <w:t>Regulamin określający zasady udzielenia dotacji celo</w:t>
      </w:r>
      <w:r>
        <w:rPr>
          <w:rFonts w:ascii="Arial Narrow" w:hAnsi="Arial Narrow" w:cstheme="minorHAnsi"/>
          <w:b/>
        </w:rPr>
        <w:t xml:space="preserve">wych ze środków budżetu Miasta </w:t>
      </w:r>
      <w:r w:rsidRPr="00D2199A">
        <w:rPr>
          <w:rFonts w:ascii="Arial Narrow" w:hAnsi="Arial Narrow" w:cstheme="minorHAnsi"/>
          <w:b/>
        </w:rPr>
        <w:t xml:space="preserve">i Gminy Serock </w:t>
      </w:r>
      <w:r>
        <w:rPr>
          <w:rFonts w:ascii="Arial Narrow" w:hAnsi="Arial Narrow" w:cstheme="minorHAnsi"/>
          <w:b/>
        </w:rPr>
        <w:br/>
      </w:r>
      <w:bookmarkStart w:id="0" w:name="_GoBack"/>
      <w:r w:rsidRPr="007E388C">
        <w:rPr>
          <w:rStyle w:val="BodytextBold"/>
          <w:rFonts w:ascii="Arial Narrow" w:eastAsiaTheme="minorHAnsi" w:hAnsi="Arial Narrow" w:cstheme="minorHAnsi"/>
          <w:bCs w:val="0"/>
        </w:rPr>
        <w:t xml:space="preserve">na </w:t>
      </w:r>
      <w:r>
        <w:rPr>
          <w:rStyle w:val="BodytextBold"/>
          <w:rFonts w:ascii="Arial Narrow" w:eastAsiaTheme="minorHAnsi" w:hAnsi="Arial Narrow" w:cstheme="minorHAnsi"/>
          <w:bCs w:val="0"/>
        </w:rPr>
        <w:t>przedsięwzięcia</w:t>
      </w:r>
      <w:r w:rsidRPr="007E388C">
        <w:rPr>
          <w:rStyle w:val="BodytextBold"/>
          <w:rFonts w:ascii="Arial Narrow" w:eastAsiaTheme="minorHAnsi" w:hAnsi="Arial Narrow" w:cstheme="minorHAnsi"/>
          <w:bCs w:val="0"/>
        </w:rPr>
        <w:t xml:space="preserve"> służące </w:t>
      </w:r>
      <w:r>
        <w:rPr>
          <w:rStyle w:val="BodytextBold"/>
          <w:rFonts w:ascii="Arial Narrow" w:eastAsiaTheme="minorHAnsi" w:hAnsi="Arial Narrow" w:cstheme="minorHAnsi"/>
          <w:bCs w:val="0"/>
        </w:rPr>
        <w:t xml:space="preserve">gospodarce wodnej </w:t>
      </w:r>
      <w:r>
        <w:rPr>
          <w:rFonts w:ascii="Arial Narrow" w:hAnsi="Arial Narrow" w:cstheme="minorHAnsi"/>
          <w:b/>
        </w:rPr>
        <w:t>na terenie Miasta i Gminy Serock</w:t>
      </w:r>
    </w:p>
    <w:bookmarkEnd w:id="0"/>
    <w:p w:rsidR="005C4464" w:rsidRPr="00505C40" w:rsidRDefault="005C4464" w:rsidP="005C4464">
      <w:pPr>
        <w:spacing w:after="0" w:line="360" w:lineRule="auto"/>
        <w:contextualSpacing/>
        <w:rPr>
          <w:rFonts w:ascii="Arial Narrow" w:hAnsi="Arial Narrow"/>
        </w:rPr>
      </w:pPr>
    </w:p>
    <w:p w:rsidR="005C4464" w:rsidRPr="00505C40" w:rsidRDefault="005C4464" w:rsidP="005C4464">
      <w:pPr>
        <w:spacing w:after="0" w:line="360" w:lineRule="auto"/>
        <w:ind w:left="-142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 xml:space="preserve">Rozdział 1. </w:t>
      </w:r>
      <w:r w:rsidRPr="00505C40">
        <w:rPr>
          <w:rStyle w:val="BodytextBold"/>
          <w:rFonts w:ascii="Arial Narrow" w:eastAsiaTheme="minorHAnsi" w:hAnsi="Arial Narrow" w:cstheme="minorHAnsi"/>
        </w:rPr>
        <w:br/>
        <w:t xml:space="preserve">Postanowienia ogólne </w:t>
      </w:r>
    </w:p>
    <w:p w:rsidR="005C4464" w:rsidRDefault="005C4464" w:rsidP="005C4464">
      <w:pPr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3F1B93">
        <w:rPr>
          <w:rStyle w:val="BodytextBold"/>
          <w:rFonts w:ascii="Arial Narrow" w:eastAsiaTheme="minorHAnsi" w:hAnsi="Arial Narrow" w:cstheme="minorHAnsi"/>
          <w:b w:val="0"/>
        </w:rPr>
        <w:t>§ 1.</w:t>
      </w:r>
      <w:r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 xml:space="preserve">Ze środków budżetu Miasta i Gminy Serock może być udzielana dotacja na realizację </w:t>
      </w:r>
      <w:r>
        <w:rPr>
          <w:rFonts w:ascii="Arial Narrow" w:hAnsi="Arial Narrow" w:cstheme="minorHAnsi"/>
        </w:rPr>
        <w:t xml:space="preserve">zadania polegającego na </w:t>
      </w:r>
      <w:r w:rsidRPr="00D2199A">
        <w:rPr>
          <w:rFonts w:ascii="Arial Narrow" w:hAnsi="Arial Narrow" w:cstheme="minorHAnsi"/>
        </w:rPr>
        <w:t>likw</w:t>
      </w:r>
      <w:r>
        <w:rPr>
          <w:rFonts w:ascii="Arial Narrow" w:hAnsi="Arial Narrow" w:cstheme="minorHAnsi"/>
        </w:rPr>
        <w:t>idacji funkcji zbiornika bezodpływowego na nieczystości ciekłe poprzez budowę</w:t>
      </w:r>
      <w:r w:rsidRPr="00D2199A">
        <w:rPr>
          <w:rFonts w:ascii="Arial Narrow" w:hAnsi="Arial Narrow" w:cstheme="minorHAnsi"/>
        </w:rPr>
        <w:t xml:space="preserve"> przydomowej </w:t>
      </w:r>
      <w:r>
        <w:rPr>
          <w:rFonts w:ascii="Arial Narrow" w:hAnsi="Arial Narrow" w:cstheme="minorHAnsi"/>
        </w:rPr>
        <w:t>oczyszczalni ścieków</w:t>
      </w:r>
      <w:r w:rsidRPr="00D2199A">
        <w:rPr>
          <w:rFonts w:ascii="Arial Narrow" w:hAnsi="Arial Narrow" w:cstheme="minorHAnsi"/>
        </w:rPr>
        <w:t xml:space="preserve">. </w:t>
      </w:r>
    </w:p>
    <w:p w:rsidR="005C4464" w:rsidRDefault="005C4464" w:rsidP="005C4464">
      <w:pPr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</w:rPr>
      </w:pPr>
      <w:r w:rsidRPr="003F1B93">
        <w:rPr>
          <w:rStyle w:val="BodytextBold"/>
          <w:rFonts w:ascii="Arial Narrow" w:eastAsiaTheme="minorHAnsi" w:hAnsi="Arial Narrow" w:cstheme="minorHAnsi"/>
          <w:b w:val="0"/>
        </w:rPr>
        <w:t>§ 2.</w:t>
      </w:r>
      <w:r>
        <w:rPr>
          <w:rStyle w:val="BodytextBold"/>
          <w:rFonts w:ascii="Arial Narrow" w:eastAsiaTheme="minorHAnsi" w:hAnsi="Arial Narrow" w:cstheme="minorHAnsi"/>
        </w:rPr>
        <w:t xml:space="preserve"> </w:t>
      </w:r>
      <w:r w:rsidRPr="00E70FF9">
        <w:rPr>
          <w:rStyle w:val="BodytextBold"/>
          <w:rFonts w:ascii="Arial Narrow" w:eastAsiaTheme="minorHAnsi" w:hAnsi="Arial Narrow" w:cstheme="minorHAnsi"/>
          <w:b w:val="0"/>
        </w:rPr>
        <w:t xml:space="preserve">Dofinansowanie będzie udzielane w formie dotacji celowej z budżetu Miasta i Gminy </w:t>
      </w:r>
      <w:r w:rsidRPr="0096572D">
        <w:rPr>
          <w:rStyle w:val="BodytextBold"/>
          <w:rFonts w:ascii="Arial Narrow" w:eastAsiaTheme="minorHAnsi" w:hAnsi="Arial Narrow" w:cstheme="minorHAnsi"/>
          <w:b w:val="0"/>
          <w:color w:val="auto"/>
        </w:rPr>
        <w:t>Serock</w:t>
      </w:r>
      <w:r w:rsidRPr="00E70FF9">
        <w:rPr>
          <w:rStyle w:val="BodytextBold"/>
          <w:rFonts w:ascii="Arial Narrow" w:eastAsiaTheme="minorHAnsi" w:hAnsi="Arial Narrow" w:cstheme="minorHAnsi"/>
          <w:b w:val="0"/>
        </w:rPr>
        <w:t>.</w:t>
      </w:r>
    </w:p>
    <w:p w:rsidR="005C4464" w:rsidRPr="00505C40" w:rsidRDefault="005C4464" w:rsidP="005C4464">
      <w:pPr>
        <w:spacing w:after="0" w:line="360" w:lineRule="auto"/>
        <w:contextualSpacing/>
        <w:jc w:val="both"/>
        <w:rPr>
          <w:rFonts w:ascii="Arial Narrow" w:hAnsi="Arial Narrow" w:cstheme="minorHAnsi"/>
        </w:rPr>
      </w:pPr>
    </w:p>
    <w:p w:rsidR="005C4464" w:rsidRPr="00505C40" w:rsidRDefault="005C4464" w:rsidP="005C4464">
      <w:pPr>
        <w:spacing w:after="0" w:line="360" w:lineRule="auto"/>
        <w:ind w:hanging="142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2</w:t>
      </w:r>
    </w:p>
    <w:p w:rsidR="005C4464" w:rsidRDefault="005C4464" w:rsidP="005C4464">
      <w:pPr>
        <w:spacing w:after="0" w:line="360" w:lineRule="auto"/>
        <w:ind w:hanging="142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>
        <w:rPr>
          <w:rStyle w:val="BodytextBold"/>
          <w:rFonts w:ascii="Arial Narrow" w:eastAsiaTheme="minorHAnsi" w:hAnsi="Arial Narrow" w:cstheme="minorHAnsi"/>
        </w:rPr>
        <w:t>Wysokość dotacji</w:t>
      </w:r>
    </w:p>
    <w:p w:rsidR="005C4464" w:rsidRDefault="005C4464" w:rsidP="005C4464">
      <w:pPr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3F1B93">
        <w:rPr>
          <w:rStyle w:val="BodytextBold"/>
          <w:rFonts w:ascii="Arial Narrow" w:eastAsiaTheme="minorHAnsi" w:hAnsi="Arial Narrow" w:cstheme="minorHAnsi"/>
          <w:b w:val="0"/>
        </w:rPr>
        <w:t>§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</w:t>
      </w:r>
      <w:r w:rsidRPr="003F1B93">
        <w:rPr>
          <w:rStyle w:val="BodytextBold"/>
          <w:rFonts w:ascii="Arial Narrow" w:eastAsiaTheme="minorHAnsi" w:hAnsi="Arial Narrow" w:cstheme="minorHAnsi"/>
          <w:b w:val="0"/>
        </w:rPr>
        <w:t>3.</w:t>
      </w:r>
      <w:r w:rsidRPr="00505C40">
        <w:rPr>
          <w:rFonts w:ascii="Arial Narrow" w:hAnsi="Arial Narrow" w:cstheme="minorHAnsi"/>
        </w:rPr>
        <w:t xml:space="preserve"> Wysokość dotacji celowej na </w:t>
      </w:r>
      <w:r>
        <w:rPr>
          <w:rFonts w:ascii="Arial Narrow" w:hAnsi="Arial Narrow" w:cstheme="minorHAnsi"/>
        </w:rPr>
        <w:t xml:space="preserve">zadanie polegające na likwidacji funkcji zbiornika bezodpływowego </w:t>
      </w:r>
      <w:r>
        <w:rPr>
          <w:rFonts w:ascii="Arial Narrow" w:hAnsi="Arial Narrow" w:cstheme="minorHAnsi"/>
        </w:rPr>
        <w:br/>
        <w:t>na nieczystości ciekłe poprzez budowę</w:t>
      </w:r>
      <w:r w:rsidRPr="00505C40">
        <w:rPr>
          <w:rFonts w:ascii="Arial Narrow" w:hAnsi="Arial Narrow" w:cstheme="minorHAnsi"/>
        </w:rPr>
        <w:t xml:space="preserve"> przydomowej oczyszczalni ścieków</w:t>
      </w:r>
      <w:r>
        <w:rPr>
          <w:rFonts w:ascii="Arial Narrow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wynosi 3 500,00 zł (słownie: trzy tysiące pięćset złotych), jednak nie więcej niż kwota wynikająca z przedstawionych faktur.</w:t>
      </w:r>
    </w:p>
    <w:p w:rsidR="005C4464" w:rsidRPr="00CC41C7" w:rsidRDefault="005C4464" w:rsidP="005C4464">
      <w:pPr>
        <w:spacing w:after="0" w:line="360" w:lineRule="auto"/>
        <w:jc w:val="both"/>
        <w:rPr>
          <w:rStyle w:val="BodytextBold"/>
          <w:rFonts w:ascii="Arial Narrow" w:eastAsiaTheme="minorHAnsi" w:hAnsi="Arial Narrow" w:cstheme="minorBidi"/>
          <w:bCs w:val="0"/>
          <w:color w:val="auto"/>
        </w:rPr>
      </w:pPr>
      <w:r w:rsidRPr="00CC41C7">
        <w:rPr>
          <w:rFonts w:ascii="Arial Narrow" w:hAnsi="Arial Narrow"/>
        </w:rPr>
        <w:t xml:space="preserve">§ 4. Wnioskodawcy, będącemu osobą fizyczną posiadającą ważną, tj. </w:t>
      </w:r>
      <w:r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t>obowiązującą na dzień złożenia wniosku gminną Kartę Serocczanina</w:t>
      </w:r>
      <w:r w:rsidRPr="00CC41C7">
        <w:rPr>
          <w:rFonts w:ascii="Arial Narrow" w:hAnsi="Arial Narrow"/>
          <w:b/>
        </w:rPr>
        <w:t>,</w:t>
      </w:r>
      <w:r w:rsidRPr="00CC41C7">
        <w:rPr>
          <w:rFonts w:ascii="Arial Narrow" w:hAnsi="Arial Narrow"/>
        </w:rPr>
        <w:t xml:space="preserve"> przysługuje podwyższona kwota dotacji o 1000zł.</w:t>
      </w:r>
    </w:p>
    <w:p w:rsidR="005C4464" w:rsidRPr="00E70FF9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  <w:bCs w:val="0"/>
          <w:color w:val="auto"/>
        </w:rPr>
      </w:pPr>
      <w:r>
        <w:rPr>
          <w:rStyle w:val="BodytextBold"/>
          <w:rFonts w:ascii="Arial Narrow" w:eastAsiaTheme="minorHAnsi" w:hAnsi="Arial Narrow" w:cstheme="minorHAnsi"/>
          <w:b w:val="0"/>
        </w:rPr>
        <w:t>§ 5</w:t>
      </w:r>
      <w:r w:rsidRPr="003F1B93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 xml:space="preserve">Dotacja wypłacana jest jednorazowo przelewem na wskazany rachunek bankowy Wnioskodawcy </w:t>
      </w:r>
      <w:r>
        <w:rPr>
          <w:rFonts w:ascii="Arial Narrow" w:hAnsi="Arial Narrow" w:cstheme="minorHAnsi"/>
        </w:rPr>
        <w:t>w terminie określonym w umowie.</w:t>
      </w:r>
    </w:p>
    <w:p w:rsidR="005C4464" w:rsidRPr="00505C40" w:rsidRDefault="005C4464" w:rsidP="005C4464">
      <w:pPr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3</w:t>
      </w:r>
    </w:p>
    <w:p w:rsidR="005C4464" w:rsidRPr="00505C40" w:rsidRDefault="005C4464" w:rsidP="005C4464">
      <w:pPr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Zasady otrzymania dotacji</w:t>
      </w:r>
    </w:p>
    <w:p w:rsidR="005C4464" w:rsidRPr="00E4405C" w:rsidRDefault="005C4464" w:rsidP="005C4464">
      <w:pPr>
        <w:spacing w:after="0" w:line="360" w:lineRule="auto"/>
        <w:contextualSpacing/>
        <w:jc w:val="both"/>
        <w:rPr>
          <w:rFonts w:ascii="Arial Narrow" w:hAnsi="Arial Narrow" w:cstheme="minorHAnsi"/>
          <w:b/>
          <w:bCs/>
          <w:color w:val="00B050"/>
        </w:rPr>
      </w:pPr>
      <w:r>
        <w:rPr>
          <w:rStyle w:val="BodytextBold"/>
          <w:rFonts w:ascii="Arial Narrow" w:eastAsiaTheme="minorHAnsi" w:hAnsi="Arial Narrow" w:cstheme="minorHAnsi"/>
          <w:b w:val="0"/>
        </w:rPr>
        <w:t>§ 6</w:t>
      </w:r>
      <w:r w:rsidRPr="00AF0480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. </w:t>
      </w:r>
      <w:r w:rsidRPr="0096572D">
        <w:rPr>
          <w:rFonts w:ascii="Arial Narrow" w:hAnsi="Arial Narrow" w:cstheme="minorHAnsi"/>
        </w:rPr>
        <w:t>Dotacja na realizację zadania opisanego w § 1 regulaminu jest udzielana tylko jeden raz dla</w:t>
      </w:r>
      <w:r>
        <w:rPr>
          <w:rFonts w:ascii="Arial Narrow" w:hAnsi="Arial Narrow" w:cstheme="minorHAnsi"/>
        </w:rPr>
        <w:t xml:space="preserve">: </w:t>
      </w:r>
    </w:p>
    <w:p w:rsidR="005C4464" w:rsidRPr="00860044" w:rsidRDefault="005C4464" w:rsidP="005C44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theme="minorHAnsi"/>
          <w:bCs/>
        </w:rPr>
      </w:pPr>
      <w:r w:rsidRPr="00860044">
        <w:rPr>
          <w:rFonts w:ascii="Arial Narrow" w:hAnsi="Arial Narrow" w:cstheme="minorHAnsi"/>
        </w:rPr>
        <w:t>budynku mieszkalnego jednorodzinnego,</w:t>
      </w:r>
    </w:p>
    <w:p w:rsidR="005C4464" w:rsidRPr="00860044" w:rsidRDefault="005C4464" w:rsidP="005C44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theme="minorHAnsi"/>
          <w:bCs/>
        </w:rPr>
      </w:pPr>
      <w:r w:rsidRPr="00860044">
        <w:rPr>
          <w:rFonts w:ascii="Arial Narrow" w:hAnsi="Arial Narrow" w:cstheme="minorHAnsi"/>
        </w:rPr>
        <w:t>budynku usługowego.</w:t>
      </w:r>
    </w:p>
    <w:p w:rsidR="005C4464" w:rsidRPr="00860044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color w:val="auto"/>
        </w:rPr>
      </w:pPr>
      <w:r w:rsidRPr="00860044">
        <w:rPr>
          <w:rFonts w:ascii="Arial Narrow" w:hAnsi="Arial Narrow"/>
        </w:rPr>
        <w:t xml:space="preserve">§ </w:t>
      </w:r>
      <w:r>
        <w:rPr>
          <w:rFonts w:ascii="Arial Narrow" w:hAnsi="Arial Narrow"/>
        </w:rPr>
        <w:t>7</w:t>
      </w:r>
      <w:r w:rsidRPr="00860044">
        <w:rPr>
          <w:rFonts w:ascii="Arial Narrow" w:hAnsi="Arial Narrow"/>
        </w:rPr>
        <w:t>.</w:t>
      </w:r>
      <w:r w:rsidRPr="00860044">
        <w:rPr>
          <w:rFonts w:ascii="Arial Narrow" w:hAnsi="Arial Narrow" w:cstheme="minorHAnsi"/>
        </w:rPr>
        <w:t xml:space="preserve"> Budynki, o których mowa w </w:t>
      </w:r>
      <w:r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§ 6 pkt 1) i 2) </w:t>
      </w:r>
      <w:r w:rsidRPr="00860044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muszą 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być wyposażone w zbiorniki </w:t>
      </w:r>
      <w:r w:rsidRPr="00860044">
        <w:rPr>
          <w:rStyle w:val="BodytextBold"/>
          <w:rFonts w:ascii="Arial Narrow" w:eastAsiaTheme="minorHAnsi" w:hAnsi="Arial Narrow" w:cstheme="minorHAnsi"/>
          <w:b w:val="0"/>
          <w:color w:val="auto"/>
        </w:rPr>
        <w:t>bezodpływowe na nieczystości ciekłe, a właściciel</w:t>
      </w:r>
      <w:r w:rsidRPr="00860044">
        <w:rPr>
          <w:rFonts w:ascii="Arial Narrow" w:hAnsi="Arial Narrow" w:cstheme="minorHAnsi"/>
        </w:rPr>
        <w:t xml:space="preserve"> nieruchomości musi posiadać zawartą umowę na ich opróżnianie oraz </w:t>
      </w:r>
      <w:r>
        <w:rPr>
          <w:rFonts w:ascii="Arial Narrow" w:hAnsi="Arial Narrow" w:cstheme="minorHAnsi"/>
        </w:rPr>
        <w:t xml:space="preserve">trzy ostatnie </w:t>
      </w:r>
      <w:r w:rsidRPr="00860044">
        <w:rPr>
          <w:rFonts w:ascii="Arial Narrow" w:hAnsi="Arial Narrow" w:cstheme="minorHAnsi"/>
        </w:rPr>
        <w:t>rachunki potwierdzające opróżnianie zbiornika przez przedsiębiorcę posiadającego zezwolenie na odbiór nieczystości ciekłych z terenu Miasta i Gminy Serock.</w:t>
      </w:r>
    </w:p>
    <w:p w:rsidR="005C4464" w:rsidRPr="007B5E64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color w:val="auto"/>
        </w:rPr>
      </w:pPr>
      <w:r w:rsidRPr="007B5E64">
        <w:rPr>
          <w:rFonts w:ascii="Arial Narrow" w:hAnsi="Arial Narrow" w:cstheme="minorHAnsi"/>
        </w:rPr>
        <w:t xml:space="preserve">§ 8. Warunkiem uzyskania dotacji jest, aby Wnioskodawca na dzień składania wniosku nie posiadał zaległości </w:t>
      </w:r>
      <w:r>
        <w:rPr>
          <w:rFonts w:ascii="Arial Narrow" w:hAnsi="Arial Narrow" w:cstheme="minorHAnsi"/>
        </w:rPr>
        <w:br/>
      </w:r>
      <w:r w:rsidRPr="007B5E64">
        <w:rPr>
          <w:rFonts w:ascii="Arial Narrow" w:hAnsi="Arial Narrow" w:cstheme="minorHAnsi"/>
        </w:rPr>
        <w:t>z tytułu podatków, opłat i innych należności względem Miasta i Gminy Serock.</w:t>
      </w:r>
    </w:p>
    <w:p w:rsidR="005C4464" w:rsidRPr="0034301B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Style w:val="BodytextBold"/>
          <w:rFonts w:ascii="Arial Narrow" w:eastAsiaTheme="minorHAnsi" w:hAnsi="Arial Narrow" w:cstheme="minorHAnsi"/>
          <w:bCs w:val="0"/>
          <w:color w:val="00B050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4</w:t>
      </w:r>
    </w:p>
    <w:p w:rsidR="005C4464" w:rsidRPr="00505C40" w:rsidRDefault="005C4464" w:rsidP="005C4464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Wniosek o udzielenie dotacji</w:t>
      </w:r>
    </w:p>
    <w:p w:rsidR="005C4464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Style w:val="BodytextBold"/>
          <w:rFonts w:ascii="Arial Narrow" w:eastAsiaTheme="minorHAnsi" w:hAnsi="Arial Narrow" w:cstheme="minorHAnsi"/>
          <w:b w:val="0"/>
        </w:rPr>
        <w:t>§ 9</w:t>
      </w:r>
      <w:r w:rsidRPr="003F1B93">
        <w:rPr>
          <w:rStyle w:val="BodytextBold"/>
          <w:rFonts w:ascii="Arial Narrow" w:eastAsiaTheme="minorHAnsi" w:hAnsi="Arial Narrow" w:cstheme="minorHAnsi"/>
          <w:b w:val="0"/>
        </w:rPr>
        <w:t>. 1.</w:t>
      </w:r>
      <w:r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Wnioskodawca ubiegający się o przyznanie dotacji zobowiązany jest do złożeni</w:t>
      </w:r>
      <w:r>
        <w:rPr>
          <w:rFonts w:ascii="Arial Narrow" w:hAnsi="Arial Narrow" w:cstheme="minorHAnsi"/>
        </w:rPr>
        <w:t xml:space="preserve">a wniosku o dotację na likwidację funkcji zbiornika bezodpływowego na nieczystości ciekłe poprzez budowę </w:t>
      </w:r>
      <w:r w:rsidRPr="00446F37">
        <w:rPr>
          <w:rFonts w:ascii="Arial Narrow" w:hAnsi="Arial Narrow" w:cstheme="minorHAnsi"/>
        </w:rPr>
        <w:t xml:space="preserve">przydomowej </w:t>
      </w:r>
      <w:r>
        <w:rPr>
          <w:rFonts w:ascii="Arial Narrow" w:hAnsi="Arial Narrow" w:cstheme="minorHAnsi"/>
        </w:rPr>
        <w:t xml:space="preserve">oczyszczalni </w:t>
      </w:r>
      <w:r>
        <w:rPr>
          <w:rFonts w:ascii="Arial Narrow" w:hAnsi="Arial Narrow" w:cstheme="minorHAnsi"/>
        </w:rPr>
        <w:lastRenderedPageBreak/>
        <w:t xml:space="preserve">ścieków </w:t>
      </w:r>
      <w:r w:rsidRPr="00505C40">
        <w:rPr>
          <w:rFonts w:ascii="Arial Narrow" w:hAnsi="Arial Narrow" w:cstheme="minorHAnsi"/>
        </w:rPr>
        <w:t>według wzoru stanowiącego załącznik nr</w:t>
      </w:r>
      <w:r>
        <w:rPr>
          <w:rFonts w:ascii="Arial Narrow" w:hAnsi="Arial Narrow" w:cstheme="minorHAnsi"/>
        </w:rPr>
        <w:t xml:space="preserve"> 1</w:t>
      </w:r>
      <w:r w:rsidRPr="00505C40">
        <w:rPr>
          <w:rFonts w:ascii="Arial Narrow" w:hAnsi="Arial Narrow" w:cstheme="minorHAnsi"/>
        </w:rPr>
        <w:t xml:space="preserve"> do niniejszego regulaminu wraz ze wszystkimi wymaganymi dokumentami określonymi we wniosku.</w:t>
      </w:r>
    </w:p>
    <w:p w:rsidR="005C4464" w:rsidRPr="00505C40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446F37">
        <w:rPr>
          <w:rStyle w:val="BodytextBold"/>
          <w:rFonts w:ascii="Arial Narrow" w:eastAsiaTheme="minorHAnsi" w:hAnsi="Arial Narrow" w:cstheme="minorHAnsi"/>
          <w:b w:val="0"/>
        </w:rPr>
        <w:t>2.</w:t>
      </w:r>
      <w:r>
        <w:rPr>
          <w:rStyle w:val="BodytextBold"/>
          <w:rFonts w:ascii="Arial Narrow" w:eastAsiaTheme="minorHAnsi" w:hAnsi="Arial Narrow" w:cstheme="minorHAnsi"/>
        </w:rPr>
        <w:t xml:space="preserve"> 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Wniosek o uzyskanie </w:t>
      </w:r>
      <w:r w:rsidRPr="00860044">
        <w:rPr>
          <w:rStyle w:val="BodytextBold"/>
          <w:rFonts w:ascii="Arial Narrow" w:eastAsiaTheme="minorHAnsi" w:hAnsi="Arial Narrow" w:cstheme="minorHAnsi"/>
          <w:b w:val="0"/>
          <w:color w:val="auto"/>
        </w:rPr>
        <w:t>dotacji należy złożyć przed zakupem i/lub montażem przydomowej oczyszczalni ścieków oraz rozpoczęciem prac.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</w:t>
      </w:r>
    </w:p>
    <w:p w:rsidR="005C4464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3</w:t>
      </w:r>
      <w:r w:rsidRPr="002B7838">
        <w:rPr>
          <w:rFonts w:ascii="Arial Narrow" w:hAnsi="Arial Narrow" w:cstheme="minorHAnsi"/>
        </w:rPr>
        <w:t>.</w:t>
      </w:r>
      <w:r>
        <w:rPr>
          <w:rFonts w:ascii="Arial Narrow" w:hAnsi="Arial Narrow" w:cstheme="minorHAnsi"/>
        </w:rPr>
        <w:t xml:space="preserve"> </w:t>
      </w:r>
      <w:r w:rsidRPr="002B7838">
        <w:rPr>
          <w:rFonts w:ascii="Arial Narrow" w:hAnsi="Arial Narrow" w:cstheme="minorHAnsi"/>
        </w:rPr>
        <w:t>Do wniosku należy dołączyć:</w:t>
      </w:r>
    </w:p>
    <w:p w:rsidR="005C4464" w:rsidRPr="00505C40" w:rsidRDefault="005C4464" w:rsidP="005C44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Dokument potwierdzający tytuł prawny do nieruchomości (akt notarialny lub wypis z księgi wieczystej),</w:t>
      </w:r>
    </w:p>
    <w:p w:rsidR="005C4464" w:rsidRPr="00505C40" w:rsidRDefault="005C4464" w:rsidP="005C44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 xml:space="preserve">Pisemną zgodę wszystkich </w:t>
      </w:r>
      <w:r w:rsidRPr="00860044">
        <w:rPr>
          <w:rFonts w:ascii="Arial Narrow" w:hAnsi="Arial Narrow" w:cstheme="minorHAnsi"/>
        </w:rPr>
        <w:t>współwłaścicieli</w:t>
      </w:r>
      <w:r w:rsidRPr="00860044">
        <w:rPr>
          <w:rFonts w:ascii="Arial Narrow" w:hAnsi="Arial Narrow" w:cstheme="minorHAnsi"/>
          <w:bCs/>
        </w:rPr>
        <w:t xml:space="preserve"> (w oryginale);</w:t>
      </w:r>
    </w:p>
    <w:p w:rsidR="005C4464" w:rsidRPr="00505C40" w:rsidRDefault="005C4464" w:rsidP="005C44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Dokumenty potwierdzające możliwość wykonania przydomowej oczyszczalni ścieków</w:t>
      </w:r>
      <w:r>
        <w:rPr>
          <w:rFonts w:ascii="Arial Narrow" w:hAnsi="Arial Narrow" w:cstheme="minorHAnsi"/>
        </w:rPr>
        <w:t xml:space="preserve"> zgodnie </w:t>
      </w:r>
      <w:r>
        <w:rPr>
          <w:rFonts w:ascii="Arial Narrow" w:hAnsi="Arial Narrow" w:cstheme="minorHAnsi"/>
        </w:rPr>
        <w:br/>
        <w:t xml:space="preserve">z przepisami odrębnymi, </w:t>
      </w:r>
      <w:r w:rsidRPr="00860044">
        <w:rPr>
          <w:rFonts w:ascii="Arial Narrow" w:hAnsi="Arial Narrow" w:cstheme="minorHAnsi"/>
          <w:bCs/>
        </w:rPr>
        <w:t>tj. zaświadczenie od właściwego organu o braku sprzeciwu do budowy przydomowej oczyszczalni ścieków na danej nieruchomości;</w:t>
      </w:r>
    </w:p>
    <w:p w:rsidR="005C4464" w:rsidRDefault="005C4464" w:rsidP="005C44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Mapę z naniesioną lokalizacją oczyszczalni</w:t>
      </w:r>
      <w:r>
        <w:rPr>
          <w:rFonts w:ascii="Arial Narrow" w:hAnsi="Arial Narrow" w:cstheme="minorHAnsi"/>
        </w:rPr>
        <w:t xml:space="preserve"> ścieków</w:t>
      </w:r>
      <w:r w:rsidRPr="00505C40">
        <w:rPr>
          <w:rFonts w:ascii="Arial Narrow" w:hAnsi="Arial Narrow" w:cstheme="minorHAnsi"/>
        </w:rPr>
        <w:t>, stanowi</w:t>
      </w:r>
      <w:r>
        <w:rPr>
          <w:rFonts w:ascii="Arial Narrow" w:hAnsi="Arial Narrow" w:cstheme="minorHAnsi"/>
        </w:rPr>
        <w:t>ącą integralną część dokumentów;</w:t>
      </w:r>
    </w:p>
    <w:p w:rsidR="005C4464" w:rsidRDefault="005C4464" w:rsidP="005C44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Umowę na opróżnianie zbiornika bezodpływowego oraz trzy ostatnie rachunki; </w:t>
      </w:r>
    </w:p>
    <w:p w:rsidR="005C4464" w:rsidRPr="00D7241C" w:rsidRDefault="005C4464" w:rsidP="005C44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CC41C7">
        <w:rPr>
          <w:rFonts w:ascii="Arial Narrow" w:hAnsi="Arial Narrow" w:cstheme="minorHAnsi"/>
        </w:rPr>
        <w:t>Kopię ważnej Karty Serocczanina, wydanej na Wnioskodawcę</w:t>
      </w:r>
      <w:r>
        <w:rPr>
          <w:rFonts w:ascii="Arial Narrow" w:hAnsi="Arial Narrow" w:cstheme="minorHAnsi"/>
        </w:rPr>
        <w:t xml:space="preserve"> (jeśli dotyczy)</w:t>
      </w:r>
      <w:r w:rsidRPr="00CC41C7">
        <w:rPr>
          <w:rFonts w:ascii="Arial Narrow" w:hAnsi="Arial Narrow" w:cstheme="minorHAnsi"/>
        </w:rPr>
        <w:t>;</w:t>
      </w:r>
    </w:p>
    <w:p w:rsidR="005C4464" w:rsidRPr="00033ACC" w:rsidRDefault="005C4464" w:rsidP="005C44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W</w:t>
      </w:r>
      <w:r w:rsidRPr="00505C40">
        <w:rPr>
          <w:rFonts w:ascii="Arial Narrow" w:hAnsi="Arial Narrow" w:cstheme="minorHAnsi"/>
        </w:rPr>
        <w:t>szystkie zaświadczenia/oświadczenia o pomocy de minimis, pomocy de minimis w rolnictwie, pomocy de minimis w rybołówstwie, jakie otrzymano w roku</w:t>
      </w:r>
      <w:r>
        <w:rPr>
          <w:rFonts w:ascii="Arial Narrow" w:hAnsi="Arial Narrow" w:cstheme="minorHAnsi"/>
        </w:rPr>
        <w:t xml:space="preserve"> podatkowym</w:t>
      </w:r>
      <w:r w:rsidRPr="00505C40">
        <w:rPr>
          <w:rFonts w:ascii="Arial Narrow" w:hAnsi="Arial Narrow" w:cstheme="minorHAnsi"/>
        </w:rPr>
        <w:t>, w którym podmiot prowadzący działalność gospodarczą u</w:t>
      </w:r>
      <w:r>
        <w:rPr>
          <w:rFonts w:ascii="Arial Narrow" w:hAnsi="Arial Narrow" w:cstheme="minorHAnsi"/>
        </w:rPr>
        <w:t xml:space="preserve">biega się o pomoc oraz w ciągu </w:t>
      </w:r>
      <w:r w:rsidRPr="00033ACC">
        <w:rPr>
          <w:rFonts w:ascii="Arial Narrow" w:hAnsi="Arial Narrow" w:cstheme="minorHAnsi"/>
        </w:rPr>
        <w:t>dwóch poprzedzających</w:t>
      </w:r>
      <w:r>
        <w:rPr>
          <w:rFonts w:ascii="Arial Narrow" w:hAnsi="Arial Narrow" w:cstheme="minorHAnsi"/>
        </w:rPr>
        <w:t xml:space="preserve"> go lat </w:t>
      </w:r>
      <w:r>
        <w:rPr>
          <w:rFonts w:ascii="Arial Narrow" w:hAnsi="Arial Narrow" w:cstheme="minorHAnsi"/>
        </w:rPr>
        <w:br/>
        <w:t xml:space="preserve">lub </w:t>
      </w:r>
      <w:r w:rsidRPr="00033ACC">
        <w:rPr>
          <w:rFonts w:ascii="Arial Narrow" w:hAnsi="Arial Narrow" w:cstheme="minorHAnsi"/>
        </w:rPr>
        <w:t>oświadczenie o nieotrzymaniu takiej pomocy w tym okresie</w:t>
      </w:r>
      <w:r>
        <w:rPr>
          <w:rFonts w:ascii="Arial Narrow" w:hAnsi="Arial Narrow" w:cstheme="minorHAnsi"/>
        </w:rPr>
        <w:t>;</w:t>
      </w:r>
    </w:p>
    <w:p w:rsidR="005C4464" w:rsidRPr="00505C40" w:rsidRDefault="005C4464" w:rsidP="005C44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color w:val="FF0000"/>
        </w:rPr>
      </w:pPr>
      <w:r>
        <w:rPr>
          <w:rFonts w:ascii="Arial Narrow" w:hAnsi="Arial Narrow" w:cstheme="minorHAnsi"/>
        </w:rPr>
        <w:t>I</w:t>
      </w:r>
      <w:r w:rsidRPr="00505C40">
        <w:rPr>
          <w:rFonts w:ascii="Arial Narrow" w:hAnsi="Arial Narrow" w:cstheme="minorHAnsi"/>
        </w:rPr>
        <w:t>nformacje niezbędne do udziel</w:t>
      </w:r>
      <w:r>
        <w:rPr>
          <w:rFonts w:ascii="Arial Narrow" w:hAnsi="Arial Narrow" w:cstheme="minorHAnsi"/>
        </w:rPr>
        <w:t xml:space="preserve">enia pomocy de minimis, określonych </w:t>
      </w:r>
      <w:r w:rsidRPr="00505C40">
        <w:rPr>
          <w:rFonts w:ascii="Arial Narrow" w:hAnsi="Arial Narrow" w:cstheme="minorHAnsi"/>
        </w:rPr>
        <w:t>w rozporządzeniu Rady Ministrów z dnia 29 marca 2010 r. w sprawi</w:t>
      </w:r>
      <w:r>
        <w:rPr>
          <w:rFonts w:ascii="Arial Narrow" w:hAnsi="Arial Narrow" w:cstheme="minorHAnsi"/>
        </w:rPr>
        <w:t>e zakresu informacji przedstawia</w:t>
      </w:r>
      <w:r w:rsidRPr="00505C40">
        <w:rPr>
          <w:rFonts w:ascii="Arial Narrow" w:hAnsi="Arial Narrow" w:cstheme="minorHAnsi"/>
        </w:rPr>
        <w:t xml:space="preserve">nych przez podmiot ubiegający się </w:t>
      </w:r>
      <w:r>
        <w:rPr>
          <w:rFonts w:ascii="Arial Narrow" w:hAnsi="Arial Narrow" w:cstheme="minorHAnsi"/>
        </w:rPr>
        <w:br/>
      </w:r>
      <w:r w:rsidRPr="00505C40">
        <w:rPr>
          <w:rFonts w:ascii="Arial Narrow" w:hAnsi="Arial Narrow" w:cstheme="minorHAnsi"/>
        </w:rPr>
        <w:t>o pomoc de minimis (</w:t>
      </w:r>
      <w:r>
        <w:rPr>
          <w:rFonts w:ascii="Arial Narrow" w:hAnsi="Arial Narrow" w:cstheme="minorHAnsi"/>
        </w:rPr>
        <w:t>Dz. U. z 2010 r. Nr 53 poz. 311 ze zm.);</w:t>
      </w:r>
    </w:p>
    <w:p w:rsidR="005C4464" w:rsidRPr="00ED3B83" w:rsidRDefault="005C4464" w:rsidP="005C44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</w:t>
      </w:r>
      <w:r w:rsidRPr="00505C40">
        <w:rPr>
          <w:rFonts w:ascii="Arial Narrow" w:hAnsi="Arial Narrow" w:cstheme="minorHAnsi"/>
        </w:rPr>
        <w:t>nformacje niezbędne do udzielenia pomocy de minimis w rolnictwie</w:t>
      </w:r>
      <w:r>
        <w:rPr>
          <w:rFonts w:ascii="Arial Narrow" w:hAnsi="Arial Narrow" w:cstheme="minorHAnsi"/>
        </w:rPr>
        <w:t xml:space="preserve"> lub rybołówstwie</w:t>
      </w:r>
      <w:r w:rsidRPr="00505C40">
        <w:rPr>
          <w:rFonts w:ascii="Arial Narrow" w:hAnsi="Arial Narrow" w:cstheme="minorHAnsi"/>
        </w:rPr>
        <w:t xml:space="preserve">, </w:t>
      </w:r>
      <w:r>
        <w:rPr>
          <w:rFonts w:ascii="Arial Narrow" w:hAnsi="Arial Narrow" w:cstheme="minorHAnsi"/>
        </w:rPr>
        <w:t xml:space="preserve">określone </w:t>
      </w:r>
      <w:r>
        <w:rPr>
          <w:rFonts w:ascii="Arial Narrow" w:hAnsi="Arial Narrow" w:cstheme="minorHAnsi"/>
        </w:rPr>
        <w:br/>
        <w:t xml:space="preserve">w </w:t>
      </w:r>
      <w:r w:rsidRPr="00505C40">
        <w:rPr>
          <w:rFonts w:ascii="Arial Narrow" w:hAnsi="Arial Narrow" w:cstheme="minorHAnsi"/>
        </w:rPr>
        <w:t>rozporz</w:t>
      </w:r>
      <w:r>
        <w:rPr>
          <w:rFonts w:ascii="Arial Narrow" w:hAnsi="Arial Narrow" w:cstheme="minorHAnsi"/>
        </w:rPr>
        <w:t>ądzeniu Rady Ministrów z dnia 11 czerwca</w:t>
      </w:r>
      <w:r w:rsidRPr="00505C40">
        <w:rPr>
          <w:rFonts w:ascii="Arial Narrow" w:hAnsi="Arial Narrow" w:cstheme="minorHAnsi"/>
        </w:rPr>
        <w:t xml:space="preserve"> 2010 r. w sprawie </w:t>
      </w:r>
      <w:r>
        <w:rPr>
          <w:rFonts w:ascii="Arial Narrow" w:hAnsi="Arial Narrow" w:cstheme="minorHAnsi"/>
        </w:rPr>
        <w:t xml:space="preserve">informacji składanych przez podmioty ubiegające się o pomoc de minimis w rolnictwie lub rybołówstwie. (Dz. U. z 2010 r. Nr 121 poz. 810 ze zm.); </w:t>
      </w:r>
    </w:p>
    <w:p w:rsidR="005C4464" w:rsidRDefault="005C4464" w:rsidP="005C446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4. </w:t>
      </w:r>
      <w:r w:rsidRPr="00ED3B83">
        <w:rPr>
          <w:rFonts w:ascii="Arial Narrow" w:hAnsi="Arial Narrow" w:cstheme="minorHAnsi"/>
        </w:rPr>
        <w:t>Dokumenty w</w:t>
      </w:r>
      <w:r>
        <w:rPr>
          <w:rFonts w:ascii="Arial Narrow" w:hAnsi="Arial Narrow" w:cstheme="minorHAnsi"/>
        </w:rPr>
        <w:t xml:space="preserve">ymienione w ust. </w:t>
      </w:r>
      <w:r w:rsidRPr="00CC41C7">
        <w:rPr>
          <w:rFonts w:ascii="Arial Narrow" w:hAnsi="Arial Narrow" w:cstheme="minorHAnsi"/>
        </w:rPr>
        <w:t>3</w:t>
      </w:r>
      <w:r>
        <w:rPr>
          <w:rFonts w:ascii="Arial Narrow" w:hAnsi="Arial Narrow" w:cstheme="minorHAnsi"/>
        </w:rPr>
        <w:t>,</w:t>
      </w:r>
      <w:r w:rsidRPr="00CC41C7">
        <w:rPr>
          <w:rFonts w:ascii="Arial Narrow" w:hAnsi="Arial Narrow" w:cstheme="minorHAnsi"/>
        </w:rPr>
        <w:t xml:space="preserve"> z wyjątkiem pkt 2) </w:t>
      </w:r>
      <w:r w:rsidRPr="00ED3B83">
        <w:rPr>
          <w:rFonts w:ascii="Arial Narrow" w:hAnsi="Arial Narrow" w:cstheme="minorHAnsi"/>
        </w:rPr>
        <w:t>składa się w formie k</w:t>
      </w:r>
      <w:r>
        <w:rPr>
          <w:rFonts w:ascii="Arial Narrow" w:hAnsi="Arial Narrow" w:cstheme="minorHAnsi"/>
        </w:rPr>
        <w:t xml:space="preserve">opii potwierdzonej za zgodność </w:t>
      </w:r>
      <w:r>
        <w:rPr>
          <w:rFonts w:ascii="Arial Narrow" w:hAnsi="Arial Narrow" w:cstheme="minorHAnsi"/>
        </w:rPr>
        <w:br/>
      </w:r>
      <w:r w:rsidRPr="00ED3B83">
        <w:rPr>
          <w:rFonts w:ascii="Arial Narrow" w:hAnsi="Arial Narrow" w:cstheme="minorHAnsi"/>
        </w:rPr>
        <w:t>z oryginałem przez Wnioskodawcę.</w:t>
      </w:r>
    </w:p>
    <w:p w:rsidR="005C4464" w:rsidRDefault="005C4464" w:rsidP="005C446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5.</w:t>
      </w:r>
      <w:r w:rsidRPr="00ED3B83">
        <w:rPr>
          <w:rFonts w:ascii="Arial Narrow" w:hAnsi="Arial Narrow" w:cstheme="minorHAnsi"/>
        </w:rPr>
        <w:t xml:space="preserve"> Obowiązek przedstawienia dokumentów określonych </w:t>
      </w:r>
      <w:r w:rsidRPr="003F6027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w </w:t>
      </w:r>
      <w:r>
        <w:rPr>
          <w:rFonts w:ascii="Arial Narrow" w:hAnsi="Arial Narrow" w:cstheme="minorHAnsi"/>
        </w:rPr>
        <w:t>ust. 3 pkt</w:t>
      </w:r>
      <w:r w:rsidRPr="00CC41C7">
        <w:rPr>
          <w:rFonts w:ascii="Arial Narrow" w:hAnsi="Arial Narrow" w:cstheme="minorHAnsi"/>
        </w:rPr>
        <w:t xml:space="preserve"> 7), 8)</w:t>
      </w:r>
      <w:r>
        <w:rPr>
          <w:rFonts w:ascii="Arial Narrow" w:hAnsi="Arial Narrow" w:cstheme="minorHAnsi"/>
        </w:rPr>
        <w:t>, 9)</w:t>
      </w:r>
      <w:r w:rsidRPr="00CC41C7">
        <w:rPr>
          <w:rFonts w:ascii="Arial Narrow" w:hAnsi="Arial Narrow" w:cstheme="minorHAnsi"/>
        </w:rPr>
        <w:t xml:space="preserve"> </w:t>
      </w:r>
      <w:r w:rsidRPr="00ED3B83">
        <w:rPr>
          <w:rFonts w:ascii="Arial Narrow" w:hAnsi="Arial Narrow" w:cstheme="minorHAnsi"/>
        </w:rPr>
        <w:t xml:space="preserve">dotyczy wyłącznie Wnioskodawców prowadzących działalność gospodarczą bez względu na formę organizacyjno-prawną oraz sposób finansowania. </w:t>
      </w:r>
    </w:p>
    <w:p w:rsidR="005C4464" w:rsidRPr="00CC41C7" w:rsidRDefault="005C4464" w:rsidP="005C446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/>
        </w:rPr>
        <w:t>§ 10.</w:t>
      </w:r>
      <w:r w:rsidRPr="00CC41C7">
        <w:rPr>
          <w:rFonts w:ascii="Arial Narrow" w:hAnsi="Arial Narrow"/>
        </w:rPr>
        <w:t xml:space="preserve"> Jeśli przedłożony wniosek nie jest kompletny, Wnioskodawca zostaje wezwany do jego uzupełnienia </w:t>
      </w:r>
      <w:r>
        <w:rPr>
          <w:rFonts w:ascii="Arial Narrow" w:hAnsi="Arial Narrow"/>
        </w:rPr>
        <w:br/>
      </w:r>
      <w:r w:rsidRPr="00CC41C7">
        <w:rPr>
          <w:rFonts w:ascii="Arial Narrow" w:hAnsi="Arial Narrow"/>
        </w:rPr>
        <w:t>w terminie 7 dni</w:t>
      </w:r>
      <w:r w:rsidRPr="00CC41C7">
        <w:rPr>
          <w:rFonts w:ascii="Arial Narrow" w:hAnsi="Arial Narrow" w:cstheme="minorHAnsi"/>
        </w:rPr>
        <w:t xml:space="preserve"> od daty otrzymania wezwania. W przypadku braku uzupełnienia we wskazanym terminie, wniosek zostaje pozostawiony bez rozpatrzenia, o czym Wnioskodawca zostanie poinformowany odrębnym pismem. </w:t>
      </w:r>
    </w:p>
    <w:p w:rsidR="005C4464" w:rsidRPr="00CC41C7" w:rsidRDefault="005C4464" w:rsidP="005C446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§ 11</w:t>
      </w:r>
      <w:r w:rsidRPr="00CC41C7">
        <w:rPr>
          <w:rFonts w:ascii="Arial Narrow" w:hAnsi="Arial Narrow" w:cstheme="minorHAnsi"/>
        </w:rPr>
        <w:t>. Ustalenia pracowników Referatu Ochrony Środowiska, Rolnictwa i Leśnictwa w zakresie sprawdzenia pod względem formalnym</w:t>
      </w:r>
      <w:r>
        <w:rPr>
          <w:rFonts w:ascii="Arial Narrow" w:hAnsi="Arial Narrow" w:cstheme="minorHAnsi"/>
        </w:rPr>
        <w:t xml:space="preserve"> kompletności złożonego wniosku </w:t>
      </w:r>
      <w:r w:rsidRPr="007B5E64">
        <w:rPr>
          <w:rFonts w:ascii="Arial Narrow" w:hAnsi="Arial Narrow" w:cstheme="minorHAnsi"/>
        </w:rPr>
        <w:t>oraz spełnienia warunku określonego w § 7 i § 8</w:t>
      </w:r>
      <w:r>
        <w:rPr>
          <w:rFonts w:ascii="Arial Narrow" w:hAnsi="Arial Narrow" w:cstheme="minorHAnsi"/>
        </w:rPr>
        <w:t>,</w:t>
      </w:r>
      <w:r w:rsidRPr="007B5E64">
        <w:rPr>
          <w:rFonts w:ascii="Arial Narrow" w:hAnsi="Arial Narrow" w:cstheme="minorHAnsi"/>
        </w:rPr>
        <w:t xml:space="preserve"> </w:t>
      </w:r>
      <w:r w:rsidRPr="00CC41C7">
        <w:rPr>
          <w:rFonts w:ascii="Arial Narrow" w:hAnsi="Arial Narrow" w:cstheme="minorHAnsi"/>
        </w:rPr>
        <w:t xml:space="preserve">stanowią podstawę do przedłożenia wniosku zespołowi powołanemu przez Burmistrza Miasta i Gminy Serock celem  rozpatrzenia. </w:t>
      </w:r>
    </w:p>
    <w:p w:rsidR="005C4464" w:rsidRPr="00CC41C7" w:rsidRDefault="005C4464" w:rsidP="005C446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§ 12</w:t>
      </w:r>
      <w:r w:rsidRPr="00CC41C7">
        <w:rPr>
          <w:rFonts w:ascii="Arial Narrow" w:hAnsi="Arial Narrow" w:cstheme="minorHAnsi"/>
        </w:rPr>
        <w:t xml:space="preserve">. Posiedzenia zespołu odbywają się po upływie każdego terminu naboru z uwzględnieniem terminów </w:t>
      </w:r>
      <w:r>
        <w:rPr>
          <w:rFonts w:ascii="Arial Narrow" w:hAnsi="Arial Narrow" w:cstheme="minorHAnsi"/>
        </w:rPr>
        <w:t>uzupełnień, o których mowa w § 10</w:t>
      </w:r>
      <w:r w:rsidRPr="00CC41C7">
        <w:rPr>
          <w:rFonts w:ascii="Arial Narrow" w:hAnsi="Arial Narrow" w:cstheme="minorHAnsi"/>
        </w:rPr>
        <w:t xml:space="preserve">. </w:t>
      </w:r>
    </w:p>
    <w:p w:rsidR="005C4464" w:rsidRPr="00CC41C7" w:rsidRDefault="005C4464" w:rsidP="005C446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lastRenderedPageBreak/>
        <w:t>§ 13</w:t>
      </w:r>
      <w:r w:rsidRPr="00CC41C7">
        <w:rPr>
          <w:rFonts w:ascii="Arial Narrow" w:hAnsi="Arial Narrow" w:cstheme="minorHAnsi"/>
        </w:rPr>
        <w:t xml:space="preserve">. W przypadku pozytywnego rozpatrzenia wniosku przez zespół, tj. spełnienia wymagań formalnych oraz spełnienia warunku niezbędnego do udzielenia dotacji </w:t>
      </w:r>
      <w:r>
        <w:rPr>
          <w:rFonts w:ascii="Arial Narrow" w:hAnsi="Arial Narrow" w:cstheme="minorHAnsi"/>
        </w:rPr>
        <w:t>określonego</w:t>
      </w:r>
      <w:r w:rsidRPr="00CC41C7">
        <w:rPr>
          <w:rFonts w:ascii="Arial Narrow" w:hAnsi="Arial Narrow" w:cstheme="minorHAnsi"/>
        </w:rPr>
        <w:t xml:space="preserve"> w § 7</w:t>
      </w:r>
      <w:r>
        <w:rPr>
          <w:rFonts w:ascii="Arial Narrow" w:hAnsi="Arial Narrow" w:cstheme="minorHAnsi"/>
        </w:rPr>
        <w:t xml:space="preserve"> i § 8</w:t>
      </w:r>
      <w:r w:rsidRPr="00CC41C7">
        <w:rPr>
          <w:rFonts w:ascii="Arial Narrow" w:hAnsi="Arial Narrow" w:cstheme="minorHAnsi"/>
        </w:rPr>
        <w:t xml:space="preserve"> niniejszego Regulaminu, </w:t>
      </w:r>
      <w:r>
        <w:rPr>
          <w:rFonts w:ascii="Arial Narrow" w:hAnsi="Arial Narrow" w:cstheme="minorHAnsi"/>
        </w:rPr>
        <w:br/>
      </w:r>
      <w:r w:rsidRPr="00CC41C7">
        <w:rPr>
          <w:rFonts w:ascii="Arial Narrow" w:hAnsi="Arial Narrow" w:cstheme="minorHAnsi"/>
        </w:rPr>
        <w:t xml:space="preserve">z Wnioskodawcą może zostać zawarta umowa na realizację przedsięwzięcia. </w:t>
      </w:r>
    </w:p>
    <w:p w:rsidR="005C4464" w:rsidRPr="00CC41C7" w:rsidRDefault="005C4464" w:rsidP="005C446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§ 14</w:t>
      </w:r>
      <w:r w:rsidRPr="00CC41C7">
        <w:rPr>
          <w:rFonts w:ascii="Arial Narrow" w:hAnsi="Arial Narrow" w:cstheme="minorHAnsi"/>
        </w:rPr>
        <w:t xml:space="preserve">. W przypadku negatywnego rozpatrzenia wniosku przez zespół, tj. niespełnienia warunku niezbędnego do udzielenia dotacji </w:t>
      </w:r>
      <w:r>
        <w:rPr>
          <w:rFonts w:ascii="Arial Narrow" w:hAnsi="Arial Narrow" w:cstheme="minorHAnsi"/>
        </w:rPr>
        <w:t xml:space="preserve">określonego </w:t>
      </w:r>
      <w:r w:rsidRPr="00CC41C7">
        <w:rPr>
          <w:rFonts w:ascii="Arial Narrow" w:hAnsi="Arial Narrow" w:cstheme="minorHAnsi"/>
        </w:rPr>
        <w:t xml:space="preserve">w § 7 </w:t>
      </w:r>
      <w:r>
        <w:rPr>
          <w:rFonts w:ascii="Arial Narrow" w:hAnsi="Arial Narrow" w:cstheme="minorHAnsi"/>
        </w:rPr>
        <w:t xml:space="preserve">i § 8 </w:t>
      </w:r>
      <w:r w:rsidRPr="00CC41C7">
        <w:rPr>
          <w:rFonts w:ascii="Arial Narrow" w:hAnsi="Arial Narrow" w:cstheme="minorHAnsi"/>
        </w:rPr>
        <w:t>niniejszego Regulaminu,</w:t>
      </w:r>
      <w:r>
        <w:rPr>
          <w:rFonts w:ascii="Arial Narrow" w:hAnsi="Arial Narrow" w:cstheme="minorHAnsi"/>
        </w:rPr>
        <w:t xml:space="preserve"> Burmistrz Miasta </w:t>
      </w:r>
      <w:r w:rsidRPr="00CC41C7">
        <w:rPr>
          <w:rFonts w:ascii="Arial Narrow" w:hAnsi="Arial Narrow" w:cstheme="minorHAnsi"/>
        </w:rPr>
        <w:t>i Gminy Serock poinformuje pisemnie Wnioskodawcę podając przyczyny rozstrzygnięcia.</w:t>
      </w:r>
    </w:p>
    <w:p w:rsidR="005C4464" w:rsidRDefault="005C4464" w:rsidP="005C4464">
      <w:pPr>
        <w:autoSpaceDE w:val="0"/>
        <w:autoSpaceDN w:val="0"/>
        <w:adjustRightInd w:val="0"/>
        <w:spacing w:after="0"/>
        <w:jc w:val="center"/>
        <w:rPr>
          <w:rStyle w:val="BodytextBold"/>
          <w:rFonts w:ascii="Arial Narrow" w:eastAsiaTheme="minorHAnsi" w:hAnsi="Arial Narrow" w:cstheme="minorHAnsi"/>
        </w:rPr>
      </w:pPr>
    </w:p>
    <w:p w:rsidR="005C4464" w:rsidRPr="00505C40" w:rsidRDefault="005C4464" w:rsidP="005C4464">
      <w:pPr>
        <w:autoSpaceDE w:val="0"/>
        <w:autoSpaceDN w:val="0"/>
        <w:adjustRightInd w:val="0"/>
        <w:spacing w:after="0"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5</w:t>
      </w:r>
    </w:p>
    <w:p w:rsidR="005C4464" w:rsidRPr="00505C40" w:rsidRDefault="005C4464" w:rsidP="005C4464">
      <w:pPr>
        <w:autoSpaceDE w:val="0"/>
        <w:autoSpaceDN w:val="0"/>
        <w:adjustRightInd w:val="0"/>
        <w:spacing w:after="0"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Realizacja przedsięwzięcia</w:t>
      </w:r>
    </w:p>
    <w:p w:rsidR="005C4464" w:rsidRPr="00505C40" w:rsidRDefault="005C4464" w:rsidP="005C4464">
      <w:pPr>
        <w:pStyle w:val="Akapitzlist"/>
        <w:tabs>
          <w:tab w:val="left" w:pos="5272"/>
        </w:tabs>
        <w:autoSpaceDE w:val="0"/>
        <w:autoSpaceDN w:val="0"/>
        <w:adjustRightInd w:val="0"/>
        <w:spacing w:after="0"/>
        <w:ind w:hanging="720"/>
        <w:jc w:val="both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ab/>
      </w:r>
      <w:r w:rsidRPr="00505C40">
        <w:rPr>
          <w:rStyle w:val="BodytextBold"/>
          <w:rFonts w:ascii="Arial Narrow" w:eastAsiaTheme="minorHAnsi" w:hAnsi="Arial Narrow" w:cstheme="minorHAnsi"/>
        </w:rPr>
        <w:tab/>
      </w:r>
    </w:p>
    <w:p w:rsidR="005C4464" w:rsidRPr="003F1B93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  <w:bCs/>
          <w:color w:val="000000"/>
        </w:rPr>
      </w:pPr>
      <w:r>
        <w:rPr>
          <w:rStyle w:val="BodytextBold"/>
          <w:rFonts w:ascii="Arial Narrow" w:eastAsiaTheme="minorHAnsi" w:hAnsi="Arial Narrow" w:cstheme="minorHAnsi"/>
          <w:b w:val="0"/>
        </w:rPr>
        <w:t>§ 15</w:t>
      </w:r>
      <w:r w:rsidRPr="003F1B93">
        <w:rPr>
          <w:rStyle w:val="BodytextBold"/>
          <w:rFonts w:ascii="Arial Narrow" w:eastAsiaTheme="minorHAnsi" w:hAnsi="Arial Narrow" w:cstheme="minorHAnsi"/>
          <w:b w:val="0"/>
        </w:rPr>
        <w:t xml:space="preserve">. </w:t>
      </w:r>
      <w:r w:rsidRPr="003F1B93">
        <w:rPr>
          <w:rFonts w:ascii="Arial Narrow" w:hAnsi="Arial Narrow" w:cstheme="minorHAnsi"/>
          <w:bCs/>
          <w:color w:val="000000"/>
        </w:rPr>
        <w:t>Realizacja zadania może nastąpić po zawarciu umowy z Miastem i Gminą Serock.</w:t>
      </w:r>
    </w:p>
    <w:p w:rsidR="005C4464" w:rsidRPr="00D41ED2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  <w:color w:val="FF0000"/>
        </w:rPr>
      </w:pPr>
      <w:r>
        <w:rPr>
          <w:rFonts w:ascii="Arial Narrow" w:hAnsi="Arial Narrow" w:cstheme="minorHAnsi"/>
          <w:bCs/>
          <w:color w:val="000000"/>
        </w:rPr>
        <w:t>§ 16.</w:t>
      </w:r>
      <w:r w:rsidRPr="002953CD">
        <w:rPr>
          <w:rFonts w:ascii="Arial Narrow" w:hAnsi="Arial Narrow" w:cstheme="minorHAnsi"/>
          <w:b/>
          <w:bCs/>
          <w:color w:val="000000"/>
        </w:rPr>
        <w:t xml:space="preserve"> </w:t>
      </w:r>
      <w:r w:rsidRPr="00BA6CB5">
        <w:rPr>
          <w:rFonts w:ascii="Arial Narrow" w:hAnsi="Arial Narrow" w:cstheme="minorHAnsi"/>
          <w:bCs/>
        </w:rPr>
        <w:t>Wnioskodawca zob</w:t>
      </w:r>
      <w:r>
        <w:rPr>
          <w:rFonts w:ascii="Arial Narrow" w:hAnsi="Arial Narrow" w:cstheme="minorHAnsi"/>
          <w:bCs/>
        </w:rPr>
        <w:t>owiązany jest do zrealizowania przedsięwzięcia</w:t>
      </w:r>
      <w:r w:rsidRPr="00BA6CB5">
        <w:rPr>
          <w:rFonts w:ascii="Arial Narrow" w:hAnsi="Arial Narrow" w:cstheme="minorHAnsi"/>
          <w:bCs/>
        </w:rPr>
        <w:t xml:space="preserve"> zgodnie z o</w:t>
      </w:r>
      <w:r>
        <w:rPr>
          <w:rFonts w:ascii="Arial Narrow" w:hAnsi="Arial Narrow" w:cstheme="minorHAnsi"/>
          <w:bCs/>
        </w:rPr>
        <w:t>bowiązującymi przepisami prawa.</w:t>
      </w:r>
    </w:p>
    <w:p w:rsidR="005C4464" w:rsidRDefault="005C4464" w:rsidP="005C4464">
      <w:pPr>
        <w:autoSpaceDE w:val="0"/>
        <w:autoSpaceDN w:val="0"/>
        <w:adjustRightInd w:val="0"/>
        <w:spacing w:after="0"/>
        <w:rPr>
          <w:rStyle w:val="BodytextBold"/>
          <w:rFonts w:ascii="Arial Narrow" w:eastAsiaTheme="minorHAnsi" w:hAnsi="Arial Narrow" w:cstheme="minorHAnsi"/>
        </w:rPr>
      </w:pPr>
    </w:p>
    <w:p w:rsidR="005C4464" w:rsidRPr="00505C40" w:rsidRDefault="005C4464" w:rsidP="005C4464">
      <w:pPr>
        <w:autoSpaceDE w:val="0"/>
        <w:autoSpaceDN w:val="0"/>
        <w:adjustRightInd w:val="0"/>
        <w:spacing w:after="0"/>
        <w:ind w:left="-142"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Rozdział 6</w:t>
      </w:r>
    </w:p>
    <w:p w:rsidR="005C4464" w:rsidRDefault="005C4464" w:rsidP="005C4464">
      <w:pPr>
        <w:autoSpaceDE w:val="0"/>
        <w:autoSpaceDN w:val="0"/>
        <w:adjustRightInd w:val="0"/>
        <w:spacing w:after="0"/>
        <w:ind w:left="-142"/>
        <w:jc w:val="center"/>
        <w:rPr>
          <w:rStyle w:val="BodytextBold"/>
          <w:rFonts w:ascii="Arial Narrow" w:eastAsiaTheme="minorHAnsi" w:hAnsi="Arial Narrow" w:cstheme="minorHAnsi"/>
        </w:rPr>
      </w:pPr>
      <w:r w:rsidRPr="00505C40">
        <w:rPr>
          <w:rStyle w:val="BodytextBold"/>
          <w:rFonts w:ascii="Arial Narrow" w:eastAsiaTheme="minorHAnsi" w:hAnsi="Arial Narrow" w:cstheme="minorHAnsi"/>
        </w:rPr>
        <w:t>Sposób rozliczenia</w:t>
      </w:r>
      <w:r>
        <w:rPr>
          <w:rStyle w:val="BodytextBold"/>
          <w:rFonts w:ascii="Arial Narrow" w:eastAsiaTheme="minorHAnsi" w:hAnsi="Arial Narrow" w:cstheme="minorHAnsi"/>
        </w:rPr>
        <w:t xml:space="preserve"> dotacji</w:t>
      </w:r>
    </w:p>
    <w:p w:rsidR="005C4464" w:rsidRPr="003F1B93" w:rsidRDefault="005C4464" w:rsidP="005C4464">
      <w:pPr>
        <w:autoSpaceDE w:val="0"/>
        <w:autoSpaceDN w:val="0"/>
        <w:adjustRightInd w:val="0"/>
        <w:spacing w:after="0"/>
        <w:ind w:left="-142"/>
        <w:jc w:val="center"/>
        <w:rPr>
          <w:rFonts w:ascii="Arial Narrow" w:hAnsi="Arial Narrow" w:cstheme="minorHAnsi"/>
          <w:bCs/>
          <w:color w:val="000000"/>
        </w:rPr>
      </w:pPr>
    </w:p>
    <w:p w:rsidR="005C4464" w:rsidRPr="00505C40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Style w:val="BodytextBold"/>
          <w:rFonts w:ascii="Arial Narrow" w:eastAsiaTheme="minorHAnsi" w:hAnsi="Arial Narrow" w:cstheme="minorHAnsi"/>
          <w:b w:val="0"/>
        </w:rPr>
        <w:t>§ 17</w:t>
      </w:r>
      <w:r w:rsidRPr="003F1B93">
        <w:rPr>
          <w:rStyle w:val="BodytextBold"/>
          <w:rFonts w:ascii="Arial Narrow" w:eastAsiaTheme="minorHAnsi" w:hAnsi="Arial Narrow" w:cstheme="minorHAnsi"/>
          <w:b w:val="0"/>
        </w:rPr>
        <w:t xml:space="preserve">. </w:t>
      </w:r>
      <w:r w:rsidRPr="003F1B93">
        <w:rPr>
          <w:rStyle w:val="BodytextBold"/>
          <w:rFonts w:ascii="Arial Narrow" w:eastAsiaTheme="minorHAnsi" w:hAnsi="Arial Narrow" w:cstheme="minorHAnsi"/>
          <w:b w:val="0"/>
          <w:bCs w:val="0"/>
        </w:rPr>
        <w:t>1</w:t>
      </w:r>
      <w:r>
        <w:rPr>
          <w:rStyle w:val="BodytextBold"/>
          <w:rFonts w:ascii="Arial Narrow" w:eastAsiaTheme="minorHAnsi" w:hAnsi="Arial Narrow" w:cstheme="minorHAnsi"/>
          <w:b w:val="0"/>
          <w:bCs w:val="0"/>
        </w:rPr>
        <w:t>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Po zakończeniu realizacji przedsięwzięcia Wniosk</w:t>
      </w:r>
      <w:r>
        <w:rPr>
          <w:rFonts w:ascii="Arial Narrow" w:hAnsi="Arial Narrow" w:cstheme="minorHAnsi"/>
        </w:rPr>
        <w:t xml:space="preserve">odawca zobowiązany jest złożyć </w:t>
      </w:r>
      <w:r w:rsidRPr="00505C40">
        <w:rPr>
          <w:rFonts w:ascii="Arial Narrow" w:hAnsi="Arial Narrow" w:cstheme="minorHAnsi"/>
        </w:rPr>
        <w:t>w ustalonym terminie, wniosek o wypłatę dotacji celowej, którego wzór stanowi załącznik nr</w:t>
      </w:r>
      <w:r>
        <w:rPr>
          <w:rFonts w:ascii="Arial Narrow" w:hAnsi="Arial Narrow" w:cstheme="minorHAnsi"/>
        </w:rPr>
        <w:t xml:space="preserve"> 2 </w:t>
      </w:r>
      <w:r w:rsidRPr="00505C40">
        <w:rPr>
          <w:rFonts w:ascii="Arial Narrow" w:hAnsi="Arial Narrow" w:cstheme="minorHAnsi"/>
        </w:rPr>
        <w:t xml:space="preserve">do regulaminu wraz z wymaganymi </w:t>
      </w:r>
      <w:r>
        <w:rPr>
          <w:rFonts w:ascii="Arial Narrow" w:hAnsi="Arial Narrow" w:cstheme="minorHAnsi"/>
        </w:rPr>
        <w:t>dokumentami</w:t>
      </w:r>
      <w:r w:rsidRPr="00505C40">
        <w:rPr>
          <w:rFonts w:ascii="Arial Narrow" w:hAnsi="Arial Narrow" w:cstheme="minorHAnsi"/>
        </w:rPr>
        <w:t xml:space="preserve">. </w:t>
      </w:r>
    </w:p>
    <w:p w:rsidR="005C4464" w:rsidRPr="00505C40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 xml:space="preserve">2. Niedotrzymanie terminu złożenia wniosku o wypłatę dotacji uznane będzie za rezygnację Wnioskodawcy </w:t>
      </w:r>
      <w:r>
        <w:rPr>
          <w:rFonts w:ascii="Arial Narrow" w:hAnsi="Arial Narrow" w:cstheme="minorHAnsi"/>
        </w:rPr>
        <w:br/>
      </w:r>
      <w:r w:rsidRPr="00505C40">
        <w:rPr>
          <w:rFonts w:ascii="Arial Narrow" w:hAnsi="Arial Narrow" w:cstheme="minorHAnsi"/>
        </w:rPr>
        <w:t>z otrzymania dotacji</w:t>
      </w:r>
      <w:r>
        <w:rPr>
          <w:rFonts w:ascii="Arial Narrow" w:hAnsi="Arial Narrow" w:cstheme="minorHAnsi"/>
        </w:rPr>
        <w:t xml:space="preserve"> </w:t>
      </w:r>
      <w:r w:rsidRPr="00860044">
        <w:rPr>
          <w:rFonts w:ascii="Arial Narrow" w:hAnsi="Arial Narrow" w:cstheme="minorHAnsi"/>
        </w:rPr>
        <w:t>i rozwiązanie zawartej umowy,</w:t>
      </w:r>
      <w:r>
        <w:rPr>
          <w:rFonts w:ascii="Arial Narrow" w:hAnsi="Arial Narrow" w:cstheme="minorHAnsi"/>
        </w:rPr>
        <w:t xml:space="preserve"> o której mowa w § 15</w:t>
      </w:r>
      <w:r w:rsidRPr="00CC41C7">
        <w:rPr>
          <w:rFonts w:ascii="Arial Narrow" w:hAnsi="Arial Narrow" w:cstheme="minorHAnsi"/>
        </w:rPr>
        <w:t xml:space="preserve">. </w:t>
      </w:r>
    </w:p>
    <w:p w:rsidR="005C4464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3. W uzasadnionych przypadkach dopuszcza się z</w:t>
      </w:r>
      <w:r>
        <w:rPr>
          <w:rFonts w:ascii="Arial Narrow" w:hAnsi="Arial Narrow" w:cstheme="minorHAnsi"/>
        </w:rPr>
        <w:t xml:space="preserve">mianę terminu złożenia wniosku </w:t>
      </w:r>
      <w:r w:rsidRPr="00505C40">
        <w:rPr>
          <w:rFonts w:ascii="Arial Narrow" w:hAnsi="Arial Narrow" w:cstheme="minorHAnsi"/>
        </w:rPr>
        <w:t>o wypłatę dotacji, jeżeli przed u</w:t>
      </w:r>
      <w:r>
        <w:rPr>
          <w:rFonts w:ascii="Arial Narrow" w:hAnsi="Arial Narrow" w:cstheme="minorHAnsi"/>
        </w:rPr>
        <w:t>pływem terminu, o którym mowa w</w:t>
      </w:r>
      <w:r w:rsidRPr="0049543E">
        <w:rPr>
          <w:rStyle w:val="BodytextBold"/>
          <w:rFonts w:ascii="Arial Narrow" w:eastAsiaTheme="minorHAnsi" w:hAnsi="Arial Narrow" w:cstheme="minorHAnsi"/>
          <w:b w:val="0"/>
        </w:rPr>
        <w:t xml:space="preserve"> 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§ 17 </w:t>
      </w:r>
      <w:r w:rsidRPr="0049543E">
        <w:rPr>
          <w:rStyle w:val="BodytextBold"/>
          <w:rFonts w:ascii="Arial Narrow" w:eastAsiaTheme="minorHAnsi" w:hAnsi="Arial Narrow" w:cstheme="minorHAnsi"/>
          <w:b w:val="0"/>
        </w:rPr>
        <w:t>pkt 1</w:t>
      </w:r>
      <w:r w:rsidRPr="00505C40">
        <w:rPr>
          <w:rFonts w:ascii="Arial Narrow" w:hAnsi="Arial Narrow" w:cstheme="minorHAnsi"/>
        </w:rPr>
        <w:t>, Wnioskod</w:t>
      </w:r>
      <w:r>
        <w:rPr>
          <w:rFonts w:ascii="Arial Narrow" w:hAnsi="Arial Narrow" w:cstheme="minorHAnsi"/>
        </w:rPr>
        <w:t>awca złoży pisemne wyjaśnienia.</w:t>
      </w:r>
    </w:p>
    <w:p w:rsidR="005C4464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3F1B93">
        <w:rPr>
          <w:rStyle w:val="BodytextBold"/>
          <w:rFonts w:ascii="Arial Narrow" w:eastAsiaTheme="minorHAnsi" w:hAnsi="Arial Narrow" w:cstheme="minorHAnsi"/>
          <w:b w:val="0"/>
        </w:rPr>
        <w:t>§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18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. </w:t>
      </w:r>
      <w:r w:rsidRPr="00505C40">
        <w:rPr>
          <w:rFonts w:ascii="Arial Narrow" w:hAnsi="Arial Narrow" w:cstheme="minorHAnsi"/>
        </w:rPr>
        <w:t xml:space="preserve">Do wniosku o wypłatę dotacji do budowy przydomowej oczyszczalni </w:t>
      </w:r>
      <w:r>
        <w:rPr>
          <w:rFonts w:ascii="Arial Narrow" w:hAnsi="Arial Narrow" w:cstheme="minorHAnsi"/>
        </w:rPr>
        <w:t xml:space="preserve">ścieków należy dołączyć faktury </w:t>
      </w:r>
      <w:r w:rsidRPr="00505C40">
        <w:rPr>
          <w:rFonts w:ascii="Arial Narrow" w:hAnsi="Arial Narrow" w:cstheme="minorHAnsi"/>
        </w:rPr>
        <w:t>przedstawiające poniesione koszty zakupu</w:t>
      </w:r>
      <w:r>
        <w:rPr>
          <w:rFonts w:ascii="Arial Narrow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i/lub montażu pr</w:t>
      </w:r>
      <w:r>
        <w:rPr>
          <w:rFonts w:ascii="Arial Narrow" w:hAnsi="Arial Narrow" w:cstheme="minorHAnsi"/>
        </w:rPr>
        <w:t xml:space="preserve">zydomowej oczyszczalni ścieków </w:t>
      </w:r>
      <w:r w:rsidRPr="00505C40">
        <w:rPr>
          <w:rFonts w:ascii="Arial Narrow" w:hAnsi="Arial Narrow" w:cstheme="minorHAnsi"/>
        </w:rPr>
        <w:t xml:space="preserve">wystawione </w:t>
      </w:r>
      <w:r>
        <w:rPr>
          <w:rFonts w:ascii="Arial Narrow" w:hAnsi="Arial Narrow" w:cstheme="minorHAnsi"/>
        </w:rPr>
        <w:br/>
        <w:t>na Wnioskodawcę (w oryginale do wglądu).</w:t>
      </w:r>
    </w:p>
    <w:p w:rsidR="005C4464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3F1B93">
        <w:rPr>
          <w:rStyle w:val="BodytextBold"/>
          <w:rFonts w:ascii="Arial Narrow" w:eastAsiaTheme="minorHAnsi" w:hAnsi="Arial Narrow" w:cstheme="minorHAnsi"/>
          <w:b w:val="0"/>
        </w:rPr>
        <w:t>§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19</w:t>
      </w:r>
      <w:r w:rsidRPr="003F1B93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225445">
        <w:rPr>
          <w:rFonts w:ascii="Arial Narrow" w:hAnsi="Arial Narrow" w:cstheme="minorHAnsi"/>
        </w:rPr>
        <w:t>Warunkiem wypłacenia dotacji jest zrealizowanie prz</w:t>
      </w:r>
      <w:r>
        <w:rPr>
          <w:rFonts w:ascii="Arial Narrow" w:hAnsi="Arial Narrow" w:cstheme="minorHAnsi"/>
        </w:rPr>
        <w:t xml:space="preserve">edsięwzięcia zgodnie z warunkami zawartej umowy oraz złożenie wniosku o wypłatę dotacji wraz z załącznikami, o którym mowa w </w:t>
      </w:r>
      <w:r>
        <w:rPr>
          <w:rStyle w:val="BodytextBold"/>
          <w:rFonts w:ascii="Arial Narrow" w:eastAsiaTheme="minorHAnsi" w:hAnsi="Arial Narrow" w:cstheme="minorHAnsi"/>
          <w:b w:val="0"/>
        </w:rPr>
        <w:t>§ 17</w:t>
      </w:r>
      <w:r>
        <w:rPr>
          <w:rFonts w:ascii="Arial Narrow" w:hAnsi="Arial Narrow" w:cstheme="minorHAnsi"/>
        </w:rPr>
        <w:t xml:space="preserve">. </w:t>
      </w:r>
    </w:p>
    <w:p w:rsidR="005C4464" w:rsidRPr="00505C40" w:rsidRDefault="005C4464" w:rsidP="005C446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3F1B93">
        <w:rPr>
          <w:rStyle w:val="BodytextBold"/>
          <w:rFonts w:ascii="Arial Narrow" w:eastAsiaTheme="minorHAnsi" w:hAnsi="Arial Narrow" w:cstheme="minorHAnsi"/>
          <w:b w:val="0"/>
        </w:rPr>
        <w:t>§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20. </w:t>
      </w:r>
      <w:r w:rsidRPr="00225445">
        <w:rPr>
          <w:rFonts w:ascii="Arial Narrow" w:hAnsi="Arial Narrow" w:cstheme="minorHAnsi"/>
        </w:rPr>
        <w:t>Przyznana dotacja wykorzystana niezgodnie z przeznacz</w:t>
      </w:r>
      <w:r>
        <w:rPr>
          <w:rFonts w:ascii="Arial Narrow" w:hAnsi="Arial Narrow" w:cstheme="minorHAnsi"/>
        </w:rPr>
        <w:t xml:space="preserve">eniem, pobrana nienależnie lub </w:t>
      </w:r>
      <w:r w:rsidRPr="00225445">
        <w:rPr>
          <w:rFonts w:ascii="Arial Narrow" w:hAnsi="Arial Narrow" w:cstheme="minorHAnsi"/>
        </w:rPr>
        <w:t xml:space="preserve">w nadmiernej wysokości podlega zwrotowi na zasadach określonych w art. 252 </w:t>
      </w:r>
      <w:r w:rsidRPr="00225445">
        <w:rPr>
          <w:rFonts w:ascii="Arial Narrow" w:hAnsi="Arial Narrow" w:cstheme="minorHAnsi"/>
          <w:i/>
          <w:iCs/>
        </w:rPr>
        <w:t xml:space="preserve">Ustawy z dnia 27 sierpnia 2009 roku </w:t>
      </w:r>
      <w:r>
        <w:rPr>
          <w:rFonts w:ascii="Arial Narrow" w:hAnsi="Arial Narrow" w:cstheme="minorHAnsi"/>
          <w:i/>
          <w:iCs/>
        </w:rPr>
        <w:br/>
      </w:r>
      <w:r w:rsidRPr="00225445">
        <w:rPr>
          <w:rFonts w:ascii="Arial Narrow" w:hAnsi="Arial Narrow" w:cstheme="minorHAnsi"/>
          <w:i/>
          <w:iCs/>
        </w:rPr>
        <w:t>o finansach publicznych</w:t>
      </w:r>
      <w:r w:rsidRPr="00225445">
        <w:rPr>
          <w:rFonts w:ascii="Arial Narrow" w:hAnsi="Arial Narrow" w:cstheme="minorHAnsi"/>
        </w:rPr>
        <w:t>.</w:t>
      </w:r>
      <w:r w:rsidRPr="00505C40">
        <w:rPr>
          <w:rFonts w:ascii="Arial Narrow" w:hAnsi="Arial Narrow" w:cstheme="minorHAnsi"/>
        </w:rPr>
        <w:t xml:space="preserve"> </w:t>
      </w:r>
    </w:p>
    <w:p w:rsidR="008E7176" w:rsidRDefault="008E7176"/>
    <w:sectPr w:rsidR="008E7176" w:rsidSect="005C4464"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13C7"/>
    <w:multiLevelType w:val="hybridMultilevel"/>
    <w:tmpl w:val="83FA82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78770D"/>
    <w:multiLevelType w:val="hybridMultilevel"/>
    <w:tmpl w:val="D050331C"/>
    <w:lvl w:ilvl="0" w:tplc="27D8F3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64"/>
    <w:rsid w:val="00300A02"/>
    <w:rsid w:val="0033744C"/>
    <w:rsid w:val="005C4464"/>
    <w:rsid w:val="00665C5F"/>
    <w:rsid w:val="008E7176"/>
    <w:rsid w:val="00992612"/>
    <w:rsid w:val="00A92568"/>
    <w:rsid w:val="00CF0FC3"/>
    <w:rsid w:val="00E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Bold">
    <w:name w:val="Body text + Bold"/>
    <w:basedOn w:val="Domylnaczcionkaakapitu"/>
    <w:rsid w:val="005C44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5C446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C4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Bold">
    <w:name w:val="Body text + Bold"/>
    <w:basedOn w:val="Domylnaczcionkaakapitu"/>
    <w:rsid w:val="005C44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5C446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C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Biuro61</dc:creator>
  <cp:lastModifiedBy>Biuro61</cp:lastModifiedBy>
  <cp:revision>1</cp:revision>
  <dcterms:created xsi:type="dcterms:W3CDTF">2021-04-23T08:14:00Z</dcterms:created>
  <dcterms:modified xsi:type="dcterms:W3CDTF">2021-04-23T08:16:00Z</dcterms:modified>
</cp:coreProperties>
</file>